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6665" w:rsidRDefault="00B56665" w:rsidP="00B56665">
      <w:pPr>
        <w:spacing w:line="360" w:lineRule="auto"/>
        <w:jc w:val="both"/>
        <w:rPr>
          <w:rFonts w:ascii="Times New Roman" w:hAnsi="Times New Roman"/>
          <w:sz w:val="24"/>
          <w:szCs w:val="24"/>
        </w:rPr>
      </w:pPr>
    </w:p>
    <w:p w:rsidR="00C07FCB" w:rsidRPr="004374E4" w:rsidRDefault="00C07FCB" w:rsidP="00C07FCB">
      <w:pPr>
        <w:pStyle w:val="Heading1"/>
      </w:pPr>
      <w:bookmarkStart w:id="0" w:name="_Toc505679273"/>
      <w:r w:rsidRPr="004374E4">
        <w:t>ABSTRACT</w:t>
      </w:r>
      <w:bookmarkEnd w:id="0"/>
    </w:p>
    <w:p w:rsidR="00C07FCB" w:rsidRPr="00AF402F" w:rsidRDefault="00C07FCB" w:rsidP="00C07FCB">
      <w:pPr>
        <w:rPr>
          <w:b/>
        </w:rPr>
      </w:pPr>
      <w:r>
        <w:t xml:space="preserve">The purpose of this study is to analyses profitability of small scale maize production among farmers. </w:t>
      </w:r>
      <w:r w:rsidRPr="009507BF">
        <w:t xml:space="preserve"> Maize is the major cereal crop in Kenya. It is the main staple food for the people of Kenya. In terms of land usage maize account for about 56% of cultivated, land in Kenya. About 98% of the 3.5 million small scale farmers in Kenya engage in maize production</w:t>
      </w:r>
      <w:r>
        <w:t xml:space="preserve">. </w:t>
      </w:r>
      <w:r w:rsidRPr="009507BF">
        <w:t xml:space="preserve"> The</w:t>
      </w:r>
      <w:r>
        <w:t xml:space="preserve"> study is far guided by the objective: t</w:t>
      </w:r>
      <w:r w:rsidRPr="003D3FD7">
        <w:t xml:space="preserve">o analyze the profitability of </w:t>
      </w:r>
      <w:r>
        <w:t xml:space="preserve">small scale maize production, </w:t>
      </w:r>
      <w:r w:rsidRPr="009E6919">
        <w:t>to determine the cost of factors inputs</w:t>
      </w:r>
      <w:r>
        <w:t>, to find out</w:t>
      </w:r>
      <w:r w:rsidRPr="00D409F2">
        <w:rPr>
          <w:color w:val="FF0000"/>
        </w:rPr>
        <w:t xml:space="preserve"> accessibility </w:t>
      </w:r>
      <w:r>
        <w:t xml:space="preserve">of credit facilities to farmers, to establish which crop variety is productive. </w:t>
      </w:r>
      <w:r w:rsidRPr="009507BF">
        <w:t>The research shall be of great benefit to farmers, maize traders and future researchers. The target populati</w:t>
      </w:r>
      <w:r>
        <w:t>on for small scale farmers is 45 both male and females</w:t>
      </w:r>
      <w:r w:rsidRPr="009507BF">
        <w:t xml:space="preserve">. Simple random technique will be adopted to select the </w:t>
      </w:r>
      <w:r>
        <w:t xml:space="preserve">small scale maize </w:t>
      </w:r>
      <w:r w:rsidRPr="009507BF">
        <w:t>farmers. Explanatory survey design that involves visit will be used as a basic tool to measure variables, examine relationships among variables, and capture attitude of the respondent. Questionnaire and interview schedule will be used as research instruments for data collection. This study can provide a basis on which small scale maize farming can be profitable and generate income to the farmers thus enhancing improvement in living standards and economy of the country.</w:t>
      </w:r>
    </w:p>
    <w:p w:rsidR="00C07FCB" w:rsidRPr="009507BF" w:rsidRDefault="00C07FCB" w:rsidP="00C07FCB"/>
    <w:p w:rsidR="00B56665" w:rsidRPr="00C07FCB" w:rsidRDefault="00B56665" w:rsidP="00B56665">
      <w:pPr>
        <w:spacing w:line="360" w:lineRule="auto"/>
        <w:jc w:val="both"/>
        <w:rPr>
          <w:rFonts w:ascii="Times New Roman" w:hAnsi="Times New Roman"/>
          <w:sz w:val="24"/>
          <w:szCs w:val="24"/>
        </w:rPr>
      </w:pPr>
      <w:bookmarkStart w:id="1" w:name="_GoBack"/>
      <w:bookmarkEnd w:id="1"/>
    </w:p>
    <w:p w:rsidR="00B56665" w:rsidRDefault="00B56665" w:rsidP="00B56665">
      <w:pPr>
        <w:spacing w:line="360" w:lineRule="auto"/>
        <w:jc w:val="both"/>
        <w:rPr>
          <w:rFonts w:ascii="Times New Roman" w:hAnsi="Times New Roman"/>
          <w:sz w:val="24"/>
          <w:szCs w:val="24"/>
        </w:rPr>
      </w:pPr>
    </w:p>
    <w:p w:rsidR="008D0F67" w:rsidRPr="00B56665" w:rsidRDefault="008D0F67" w:rsidP="00B56665"/>
    <w:sectPr w:rsidR="008D0F67" w:rsidRPr="00B5666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64A3"/>
    <w:rsid w:val="003D64A3"/>
    <w:rsid w:val="008D0F67"/>
    <w:rsid w:val="00B56665"/>
    <w:rsid w:val="00C07F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64A3"/>
    <w:rPr>
      <w:rFonts w:ascii="Calibri" w:eastAsia="Calibri" w:hAnsi="Calibri" w:cs="Times New Roman"/>
    </w:rPr>
  </w:style>
  <w:style w:type="paragraph" w:styleId="Heading1">
    <w:name w:val="heading 1"/>
    <w:basedOn w:val="Normal"/>
    <w:next w:val="Normal"/>
    <w:link w:val="Heading1Char"/>
    <w:uiPriority w:val="9"/>
    <w:qFormat/>
    <w:rsid w:val="003D64A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64A3"/>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64A3"/>
    <w:rPr>
      <w:rFonts w:ascii="Calibri" w:eastAsia="Calibri" w:hAnsi="Calibri" w:cs="Times New Roman"/>
    </w:rPr>
  </w:style>
  <w:style w:type="paragraph" w:styleId="Heading1">
    <w:name w:val="heading 1"/>
    <w:basedOn w:val="Normal"/>
    <w:next w:val="Normal"/>
    <w:link w:val="Heading1Char"/>
    <w:uiPriority w:val="9"/>
    <w:qFormat/>
    <w:rsid w:val="003D64A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64A3"/>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533802">
      <w:bodyDiv w:val="1"/>
      <w:marLeft w:val="0"/>
      <w:marRight w:val="0"/>
      <w:marTop w:val="0"/>
      <w:marBottom w:val="0"/>
      <w:divBdr>
        <w:top w:val="none" w:sz="0" w:space="0" w:color="auto"/>
        <w:left w:val="none" w:sz="0" w:space="0" w:color="auto"/>
        <w:bottom w:val="none" w:sz="0" w:space="0" w:color="auto"/>
        <w:right w:val="none" w:sz="0" w:space="0" w:color="auto"/>
      </w:divBdr>
    </w:div>
    <w:div w:id="1883208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199</Words>
  <Characters>1140</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2</cp:revision>
  <dcterms:created xsi:type="dcterms:W3CDTF">2019-02-21T11:53:00Z</dcterms:created>
  <dcterms:modified xsi:type="dcterms:W3CDTF">2019-02-21T11:53:00Z</dcterms:modified>
</cp:coreProperties>
</file>